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E718B" w14:textId="77777777" w:rsidR="00AD774A" w:rsidRDefault="00AD774A" w:rsidP="00437433">
      <w:pPr>
        <w:jc w:val="both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14:paraId="5266CCDE" w14:textId="77777777" w:rsidR="00AD774A" w:rsidRDefault="00AD774A" w:rsidP="00437433">
      <w:pPr>
        <w:jc w:val="both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14:paraId="4CCE45BA" w14:textId="6DC2DA3A" w:rsidR="001F2045" w:rsidRPr="00A434E7" w:rsidRDefault="00C73F38" w:rsidP="00437433">
      <w:pPr>
        <w:jc w:val="both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A434E7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50D5" wp14:editId="0AF5C4D0">
                <wp:simplePos x="0" y="0"/>
                <wp:positionH relativeFrom="column">
                  <wp:posOffset>2164080</wp:posOffset>
                </wp:positionH>
                <wp:positionV relativeFrom="paragraph">
                  <wp:posOffset>-662940</wp:posOffset>
                </wp:positionV>
                <wp:extent cx="1104900" cy="533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C1357" w14:textId="77777777" w:rsidR="00C73F38" w:rsidRDefault="00437433">
                            <w:r w:rsidRPr="00C73F3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8AB9B" wp14:editId="401C3D57">
                                  <wp:extent cx="914400" cy="381000"/>
                                  <wp:effectExtent l="0" t="0" r="0" b="0"/>
                                  <wp:docPr id="2" name="Picture 2" descr="P:\Scottish Alcohol Couns Consortium\Logos &amp; design\SACC_Logo_200_no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Scottish Alcohol Couns Consortium\Logos &amp; design\SACC_Logo_200_no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50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0.4pt;margin-top:-52.2pt;width:87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" fillcolor="white [3201]" stroked="f" strokeweight=".5pt">
                <v:textbox>
                  <w:txbxContent>
                    <w:p w14:paraId="118C1357" w14:textId="77777777" w:rsidR="00C73F38" w:rsidRDefault="00437433">
                      <w:r w:rsidRPr="00C73F3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38AB9B" wp14:editId="401C3D57">
                            <wp:extent cx="914400" cy="381000"/>
                            <wp:effectExtent l="0" t="0" r="0" b="0"/>
                            <wp:docPr id="2" name="Picture 2" descr="P:\Scottish Alcohol Couns Consortium\Logos &amp; design\SACC_Logo_200_no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Scottish Alcohol Couns Consortium\Logos &amp; design\SACC_Logo_200_no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45" w:rsidRPr="00A434E7">
        <w:rPr>
          <w:rFonts w:ascii="Arial" w:hAnsi="Arial" w:cs="Arial"/>
          <w:b/>
          <w:color w:val="2F5496" w:themeColor="accent5" w:themeShade="BF"/>
          <w:sz w:val="24"/>
          <w:szCs w:val="24"/>
        </w:rPr>
        <w:t>Counselling People T</w:t>
      </w:r>
      <w:r w:rsidR="002A7C5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owards Behaviour Change – fully </w:t>
      </w:r>
      <w:r w:rsidR="001F2045" w:rsidRPr="00A434E7">
        <w:rPr>
          <w:rFonts w:ascii="Arial" w:hAnsi="Arial" w:cs="Arial"/>
          <w:b/>
          <w:color w:val="2F5496" w:themeColor="accent5" w:themeShade="BF"/>
          <w:sz w:val="24"/>
          <w:szCs w:val="24"/>
        </w:rPr>
        <w:t>on-line</w:t>
      </w:r>
      <w:r w:rsidR="002A7C5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(real-</w:t>
      </w:r>
      <w:r w:rsidR="000A0B9E">
        <w:rPr>
          <w:rFonts w:ascii="Arial" w:hAnsi="Arial" w:cs="Arial"/>
          <w:b/>
          <w:color w:val="2F5496" w:themeColor="accent5" w:themeShade="BF"/>
          <w:sz w:val="24"/>
          <w:szCs w:val="24"/>
        </w:rPr>
        <w:t>time)</w:t>
      </w:r>
      <w:r w:rsidR="001F2045" w:rsidRPr="00A434E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course for qualified counsellors</w:t>
      </w:r>
    </w:p>
    <w:p w14:paraId="2055CBAF" w14:textId="22DBD133" w:rsidR="00B46965" w:rsidRPr="00D74303" w:rsidRDefault="001F2045">
      <w:pPr>
        <w:rPr>
          <w:rFonts w:ascii="Arial" w:hAnsi="Arial" w:cs="Arial"/>
          <w:sz w:val="24"/>
          <w:szCs w:val="24"/>
        </w:rPr>
      </w:pPr>
      <w:r w:rsidRPr="00D74303">
        <w:rPr>
          <w:rFonts w:ascii="Arial" w:hAnsi="Arial" w:cs="Arial"/>
          <w:sz w:val="24"/>
          <w:szCs w:val="24"/>
        </w:rPr>
        <w:t>The Scottish Alcohol Counselling Consortium (S</w:t>
      </w:r>
      <w:r w:rsidR="002A7C5E">
        <w:rPr>
          <w:rFonts w:ascii="Arial" w:hAnsi="Arial" w:cs="Arial"/>
          <w:sz w:val="24"/>
          <w:szCs w:val="24"/>
        </w:rPr>
        <w:t xml:space="preserve">ACC) is delighted to offer this </w:t>
      </w:r>
      <w:r w:rsidR="001A25F0">
        <w:rPr>
          <w:rFonts w:ascii="Arial" w:hAnsi="Arial" w:cs="Arial"/>
          <w:sz w:val="24"/>
          <w:szCs w:val="24"/>
        </w:rPr>
        <w:t>COSCA validated</w:t>
      </w:r>
      <w:r w:rsidR="002A7C5E">
        <w:rPr>
          <w:rFonts w:ascii="Arial" w:hAnsi="Arial" w:cs="Arial"/>
          <w:sz w:val="24"/>
          <w:szCs w:val="24"/>
        </w:rPr>
        <w:t xml:space="preserve"> </w:t>
      </w:r>
      <w:r w:rsidRPr="00D74303">
        <w:rPr>
          <w:rFonts w:ascii="Arial" w:hAnsi="Arial" w:cs="Arial"/>
          <w:sz w:val="24"/>
          <w:szCs w:val="24"/>
        </w:rPr>
        <w:t>30</w:t>
      </w:r>
      <w:r w:rsidR="003126AF">
        <w:rPr>
          <w:rFonts w:ascii="Arial" w:hAnsi="Arial" w:cs="Arial"/>
          <w:sz w:val="24"/>
          <w:szCs w:val="24"/>
        </w:rPr>
        <w:t>-</w:t>
      </w:r>
      <w:r w:rsidRPr="00D74303">
        <w:rPr>
          <w:rFonts w:ascii="Arial" w:hAnsi="Arial" w:cs="Arial"/>
          <w:sz w:val="24"/>
          <w:szCs w:val="24"/>
        </w:rPr>
        <w:t>hour specialist alcohol counselling course</w:t>
      </w:r>
      <w:r w:rsidR="00D74303" w:rsidRPr="00D74303">
        <w:rPr>
          <w:rFonts w:ascii="Arial" w:hAnsi="Arial" w:cs="Arial"/>
          <w:sz w:val="24"/>
          <w:szCs w:val="24"/>
        </w:rPr>
        <w:t xml:space="preserve"> on-line</w:t>
      </w:r>
      <w:r w:rsidR="000A0B9E">
        <w:rPr>
          <w:rFonts w:ascii="Arial" w:hAnsi="Arial" w:cs="Arial"/>
          <w:sz w:val="24"/>
          <w:szCs w:val="24"/>
        </w:rPr>
        <w:t xml:space="preserve"> (real time)</w:t>
      </w:r>
      <w:r w:rsidR="00BA234A">
        <w:rPr>
          <w:rFonts w:ascii="Arial" w:hAnsi="Arial" w:cs="Arial"/>
          <w:sz w:val="24"/>
          <w:szCs w:val="24"/>
        </w:rPr>
        <w:t xml:space="preserve"> to qualified counsellors</w:t>
      </w:r>
      <w:r w:rsidR="008A4C11">
        <w:rPr>
          <w:rFonts w:ascii="Arial" w:hAnsi="Arial" w:cs="Arial"/>
          <w:sz w:val="24"/>
          <w:szCs w:val="24"/>
        </w:rPr>
        <w:t xml:space="preserve"> from</w:t>
      </w:r>
      <w:r w:rsidR="002A7C5E">
        <w:rPr>
          <w:rFonts w:ascii="Arial" w:hAnsi="Arial" w:cs="Arial"/>
          <w:sz w:val="24"/>
          <w:szCs w:val="24"/>
        </w:rPr>
        <w:t xml:space="preserve"> 4</w:t>
      </w:r>
      <w:r w:rsidR="002A7C5E" w:rsidRPr="002A7C5E">
        <w:rPr>
          <w:rFonts w:ascii="Arial" w:hAnsi="Arial" w:cs="Arial"/>
          <w:sz w:val="24"/>
          <w:szCs w:val="24"/>
          <w:vertAlign w:val="superscript"/>
        </w:rPr>
        <w:t>th</w:t>
      </w:r>
      <w:r w:rsidR="002A7C5E">
        <w:rPr>
          <w:rFonts w:ascii="Arial" w:hAnsi="Arial" w:cs="Arial"/>
          <w:sz w:val="24"/>
          <w:szCs w:val="24"/>
        </w:rPr>
        <w:t xml:space="preserve"> of September </w:t>
      </w:r>
      <w:r w:rsidR="008A4C11">
        <w:rPr>
          <w:rFonts w:ascii="Arial" w:hAnsi="Arial" w:cs="Arial"/>
          <w:sz w:val="24"/>
          <w:szCs w:val="24"/>
        </w:rPr>
        <w:t>to</w:t>
      </w:r>
      <w:r w:rsidR="002A7C5E">
        <w:rPr>
          <w:rFonts w:ascii="Arial" w:hAnsi="Arial" w:cs="Arial"/>
          <w:sz w:val="24"/>
          <w:szCs w:val="24"/>
        </w:rPr>
        <w:t xml:space="preserve"> 5</w:t>
      </w:r>
      <w:r w:rsidR="002A7C5E" w:rsidRPr="002A7C5E">
        <w:rPr>
          <w:rFonts w:ascii="Arial" w:hAnsi="Arial" w:cs="Arial"/>
          <w:sz w:val="24"/>
          <w:szCs w:val="24"/>
          <w:vertAlign w:val="superscript"/>
        </w:rPr>
        <w:t>th</w:t>
      </w:r>
      <w:r w:rsidR="002A7C5E">
        <w:rPr>
          <w:rFonts w:ascii="Arial" w:hAnsi="Arial" w:cs="Arial"/>
          <w:sz w:val="24"/>
          <w:szCs w:val="24"/>
        </w:rPr>
        <w:t xml:space="preserve"> of November 2024</w:t>
      </w:r>
      <w:r w:rsidR="003212AE">
        <w:rPr>
          <w:rFonts w:ascii="Arial" w:hAnsi="Arial" w:cs="Arial"/>
          <w:sz w:val="24"/>
          <w:szCs w:val="24"/>
        </w:rPr>
        <w:t>. The course will run on</w:t>
      </w:r>
      <w:r w:rsidR="00483DAA">
        <w:rPr>
          <w:rFonts w:ascii="Arial" w:hAnsi="Arial" w:cs="Arial"/>
          <w:sz w:val="24"/>
          <w:szCs w:val="24"/>
        </w:rPr>
        <w:t xml:space="preserve"> </w:t>
      </w:r>
      <w:r w:rsidR="00581B45">
        <w:rPr>
          <w:rFonts w:ascii="Arial" w:hAnsi="Arial" w:cs="Arial"/>
          <w:sz w:val="24"/>
          <w:szCs w:val="24"/>
        </w:rPr>
        <w:t xml:space="preserve">Zoom </w:t>
      </w:r>
      <w:r w:rsidR="00BA234A">
        <w:rPr>
          <w:rFonts w:ascii="Arial" w:hAnsi="Arial" w:cs="Arial"/>
          <w:sz w:val="24"/>
          <w:szCs w:val="24"/>
        </w:rPr>
        <w:t>for 10 weeks</w:t>
      </w:r>
      <w:r w:rsidR="003212AE">
        <w:rPr>
          <w:rFonts w:ascii="Arial" w:hAnsi="Arial" w:cs="Arial"/>
          <w:sz w:val="24"/>
          <w:szCs w:val="24"/>
        </w:rPr>
        <w:t xml:space="preserve"> on </w:t>
      </w:r>
      <w:r w:rsidR="002A7C5E">
        <w:rPr>
          <w:rFonts w:ascii="Arial" w:hAnsi="Arial" w:cs="Arial"/>
          <w:sz w:val="24"/>
          <w:szCs w:val="24"/>
        </w:rPr>
        <w:t xml:space="preserve">alternate </w:t>
      </w:r>
      <w:r w:rsidR="003212AE">
        <w:rPr>
          <w:rFonts w:ascii="Arial" w:hAnsi="Arial" w:cs="Arial"/>
          <w:sz w:val="24"/>
          <w:szCs w:val="24"/>
        </w:rPr>
        <w:t>Tuesday</w:t>
      </w:r>
      <w:r w:rsidR="002A7C5E">
        <w:rPr>
          <w:rFonts w:ascii="Arial" w:hAnsi="Arial" w:cs="Arial"/>
          <w:sz w:val="24"/>
          <w:szCs w:val="24"/>
        </w:rPr>
        <w:t xml:space="preserve"> and Wednesday</w:t>
      </w:r>
      <w:r w:rsidR="003212AE">
        <w:rPr>
          <w:rFonts w:ascii="Arial" w:hAnsi="Arial" w:cs="Arial"/>
          <w:sz w:val="24"/>
          <w:szCs w:val="24"/>
        </w:rPr>
        <w:t xml:space="preserve"> evenings from 6.00</w:t>
      </w:r>
      <w:r w:rsidR="00581B45">
        <w:rPr>
          <w:rFonts w:ascii="Arial" w:hAnsi="Arial" w:cs="Arial"/>
          <w:sz w:val="24"/>
          <w:szCs w:val="24"/>
        </w:rPr>
        <w:t xml:space="preserve"> </w:t>
      </w:r>
      <w:r w:rsidR="003212AE">
        <w:rPr>
          <w:rFonts w:ascii="Arial" w:hAnsi="Arial" w:cs="Arial"/>
          <w:sz w:val="24"/>
          <w:szCs w:val="24"/>
        </w:rPr>
        <w:t>- 9.00pm</w:t>
      </w:r>
      <w:r w:rsidR="00BA234A">
        <w:rPr>
          <w:rFonts w:ascii="Arial" w:hAnsi="Arial" w:cs="Arial"/>
          <w:sz w:val="24"/>
          <w:szCs w:val="24"/>
        </w:rPr>
        <w:t>.</w:t>
      </w:r>
    </w:p>
    <w:p w14:paraId="1673CD9F" w14:textId="77777777" w:rsidR="001F2045" w:rsidRPr="00D74303" w:rsidRDefault="001F2045">
      <w:pPr>
        <w:rPr>
          <w:rFonts w:ascii="Arial" w:hAnsi="Arial" w:cs="Arial"/>
          <w:sz w:val="24"/>
          <w:szCs w:val="24"/>
        </w:rPr>
      </w:pPr>
      <w:r w:rsidRPr="00D74303">
        <w:rPr>
          <w:rFonts w:ascii="Arial" w:hAnsi="Arial" w:cs="Arial"/>
          <w:sz w:val="24"/>
          <w:szCs w:val="24"/>
        </w:rPr>
        <w:t>Are you a qualified counsellor?</w:t>
      </w:r>
    </w:p>
    <w:p w14:paraId="73A40674" w14:textId="77777777" w:rsidR="00D74303" w:rsidRPr="00D74303" w:rsidRDefault="003126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</w:t>
      </w:r>
      <w:r w:rsidR="001F2045" w:rsidRPr="00D74303">
        <w:rPr>
          <w:rFonts w:ascii="Arial" w:hAnsi="Arial" w:cs="Arial"/>
          <w:sz w:val="24"/>
          <w:szCs w:val="24"/>
        </w:rPr>
        <w:t xml:space="preserve"> you </w:t>
      </w:r>
      <w:r>
        <w:rPr>
          <w:rFonts w:ascii="Arial" w:hAnsi="Arial" w:cs="Arial"/>
          <w:sz w:val="24"/>
          <w:szCs w:val="24"/>
        </w:rPr>
        <w:t>meet</w:t>
      </w:r>
      <w:r w:rsidR="00D74303" w:rsidRPr="00D743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clients</w:t>
      </w:r>
      <w:r w:rsidR="00D74303" w:rsidRPr="00D74303">
        <w:rPr>
          <w:rFonts w:ascii="Arial" w:hAnsi="Arial" w:cs="Arial"/>
          <w:sz w:val="24"/>
          <w:szCs w:val="24"/>
        </w:rPr>
        <w:t xml:space="preserve"> who are affected by their own or someone else’s alcohol use within your practice?</w:t>
      </w:r>
    </w:p>
    <w:p w14:paraId="76988B18" w14:textId="77777777" w:rsidR="00D74303" w:rsidRDefault="001F2045">
      <w:pPr>
        <w:rPr>
          <w:rFonts w:ascii="Arial" w:hAnsi="Arial" w:cs="Arial"/>
          <w:sz w:val="24"/>
          <w:szCs w:val="24"/>
        </w:rPr>
      </w:pPr>
      <w:r w:rsidRPr="00D74303">
        <w:rPr>
          <w:rFonts w:ascii="Arial" w:hAnsi="Arial" w:cs="Arial"/>
          <w:sz w:val="24"/>
          <w:szCs w:val="24"/>
        </w:rPr>
        <w:t>Would you like to develop your knowledge and skills to better support</w:t>
      </w:r>
      <w:r w:rsidR="00D74303" w:rsidRPr="00D74303">
        <w:rPr>
          <w:rFonts w:ascii="Arial" w:hAnsi="Arial" w:cs="Arial"/>
          <w:sz w:val="24"/>
          <w:szCs w:val="24"/>
        </w:rPr>
        <w:t xml:space="preserve"> them?</w:t>
      </w:r>
    </w:p>
    <w:p w14:paraId="551D1AC4" w14:textId="77777777" w:rsidR="00C73F38" w:rsidRDefault="00D74303" w:rsidP="00C73F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course provides you</w:t>
      </w:r>
      <w:r w:rsidR="003126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with information on why people may use alcohol at harmful levels</w:t>
      </w:r>
      <w:r w:rsidR="003126AF">
        <w:rPr>
          <w:rFonts w:ascii="Arial" w:hAnsi="Arial" w:cs="Arial"/>
          <w:sz w:val="24"/>
          <w:szCs w:val="24"/>
        </w:rPr>
        <w:t>; gives you a better understanding of the impact of alcohol on people’s lives</w:t>
      </w:r>
      <w:r w:rsidR="00A434E7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="004B1A15">
        <w:rPr>
          <w:rFonts w:ascii="Arial" w:hAnsi="Arial" w:cs="Arial"/>
          <w:sz w:val="24"/>
          <w:szCs w:val="24"/>
        </w:rPr>
        <w:t>helps you examine your own attitudes towards alcohol use</w:t>
      </w:r>
      <w:r w:rsidR="00A434E7">
        <w:rPr>
          <w:rFonts w:ascii="Arial" w:hAnsi="Arial" w:cs="Arial"/>
          <w:sz w:val="24"/>
          <w:szCs w:val="24"/>
        </w:rPr>
        <w:t>;</w:t>
      </w:r>
      <w:r w:rsidR="004B1A15">
        <w:rPr>
          <w:rFonts w:ascii="Arial" w:hAnsi="Arial" w:cs="Arial"/>
          <w:sz w:val="24"/>
          <w:szCs w:val="24"/>
        </w:rPr>
        <w:t xml:space="preserve"> </w:t>
      </w:r>
      <w:r w:rsidR="003126AF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provides you with theoretical knowledge and practical skills around</w:t>
      </w:r>
      <w:r w:rsidR="00A434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current approaches to </w:t>
      </w:r>
      <w:r w:rsidR="004B1A15">
        <w:rPr>
          <w:rFonts w:ascii="Arial" w:hAnsi="Arial" w:cs="Arial"/>
          <w:sz w:val="24"/>
          <w:szCs w:val="24"/>
        </w:rPr>
        <w:t xml:space="preserve">counselling people </w:t>
      </w:r>
      <w:r>
        <w:rPr>
          <w:rFonts w:ascii="Arial" w:hAnsi="Arial" w:cs="Arial"/>
          <w:sz w:val="24"/>
          <w:szCs w:val="24"/>
        </w:rPr>
        <w:t>with alcohol related</w:t>
      </w:r>
      <w:r w:rsidR="004B1A15">
        <w:rPr>
          <w:rFonts w:ascii="Arial" w:hAnsi="Arial" w:cs="Arial"/>
          <w:sz w:val="24"/>
          <w:szCs w:val="24"/>
        </w:rPr>
        <w:t xml:space="preserve"> issues</w:t>
      </w:r>
      <w:r w:rsidR="003126AF">
        <w:rPr>
          <w:rFonts w:ascii="Arial" w:hAnsi="Arial" w:cs="Arial"/>
          <w:sz w:val="24"/>
          <w:szCs w:val="24"/>
        </w:rPr>
        <w:t xml:space="preserve"> - </w:t>
      </w:r>
      <w:r w:rsidR="004B1A15">
        <w:rPr>
          <w:rFonts w:ascii="Arial" w:hAnsi="Arial" w:cs="Arial"/>
          <w:sz w:val="24"/>
          <w:szCs w:val="24"/>
        </w:rPr>
        <w:t xml:space="preserve">which you can </w:t>
      </w:r>
      <w:r w:rsidR="003126AF">
        <w:rPr>
          <w:rFonts w:ascii="Arial" w:hAnsi="Arial" w:cs="Arial"/>
          <w:sz w:val="24"/>
          <w:szCs w:val="24"/>
        </w:rPr>
        <w:t xml:space="preserve">then </w:t>
      </w:r>
      <w:r w:rsidR="004B1A15">
        <w:rPr>
          <w:rFonts w:ascii="Arial" w:hAnsi="Arial" w:cs="Arial"/>
          <w:sz w:val="24"/>
          <w:szCs w:val="24"/>
        </w:rPr>
        <w:t>use within your own practice.</w:t>
      </w:r>
      <w:r w:rsidR="00C73F38" w:rsidRPr="00C73F38">
        <w:rPr>
          <w:rFonts w:ascii="Arial" w:hAnsi="Arial" w:cs="Arial"/>
          <w:sz w:val="24"/>
          <w:szCs w:val="24"/>
        </w:rPr>
        <w:t xml:space="preserve"> </w:t>
      </w:r>
    </w:p>
    <w:p w14:paraId="5898C591" w14:textId="68C5EC19" w:rsidR="004B1A15" w:rsidRDefault="002A7C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 £5</w:t>
      </w:r>
      <w:r w:rsidR="00173C4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5</w:t>
      </w:r>
      <w:r w:rsidR="00581B45">
        <w:rPr>
          <w:rFonts w:ascii="Arial" w:hAnsi="Arial" w:cs="Arial"/>
          <w:sz w:val="24"/>
          <w:szCs w:val="24"/>
        </w:rPr>
        <w:t xml:space="preserve"> </w:t>
      </w:r>
    </w:p>
    <w:p w14:paraId="4CA2283D" w14:textId="6F8373D7" w:rsidR="00581B45" w:rsidRDefault="00581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</w:t>
      </w:r>
      <w:r w:rsidR="002A7C5E">
        <w:rPr>
          <w:rFonts w:ascii="Arial" w:hAnsi="Arial" w:cs="Arial"/>
          <w:sz w:val="24"/>
          <w:szCs w:val="24"/>
        </w:rPr>
        <w:t xml:space="preserve">dline for applications </w:t>
      </w:r>
      <w:r w:rsidR="008A4C11">
        <w:rPr>
          <w:rFonts w:ascii="Arial" w:hAnsi="Arial" w:cs="Arial"/>
          <w:sz w:val="24"/>
          <w:szCs w:val="24"/>
        </w:rPr>
        <w:t>12th</w:t>
      </w:r>
      <w:r w:rsidR="002A7C5E">
        <w:rPr>
          <w:rFonts w:ascii="Arial" w:hAnsi="Arial" w:cs="Arial"/>
          <w:sz w:val="24"/>
          <w:szCs w:val="24"/>
        </w:rPr>
        <w:t xml:space="preserve"> of August 2024</w:t>
      </w:r>
    </w:p>
    <w:p w14:paraId="77E028E2" w14:textId="77777777" w:rsidR="003212AE" w:rsidRPr="00C73F38" w:rsidRDefault="003212AE">
      <w:r>
        <w:rPr>
          <w:rFonts w:ascii="Arial" w:hAnsi="Arial" w:cs="Arial"/>
          <w:sz w:val="24"/>
          <w:szCs w:val="24"/>
        </w:rPr>
        <w:t xml:space="preserve">Previous participants said:- </w:t>
      </w:r>
    </w:p>
    <w:p w14:paraId="6D8D64CE" w14:textId="77777777" w:rsidR="00C73F38" w:rsidRPr="00C73F38" w:rsidRDefault="00C73F38" w:rsidP="00C73F38">
      <w:pPr>
        <w:rPr>
          <w:rFonts w:ascii="Arial" w:eastAsia="Calibri" w:hAnsi="Arial" w:cs="Arial"/>
          <w:i/>
        </w:rPr>
      </w:pPr>
      <w:r w:rsidRPr="00C73F38">
        <w:rPr>
          <w:rFonts w:ascii="Arial" w:hAnsi="Arial" w:cs="Arial"/>
          <w:i/>
          <w:sz w:val="24"/>
          <w:szCs w:val="24"/>
        </w:rPr>
        <w:t>“</w:t>
      </w:r>
      <w:r w:rsidRPr="00C73F38">
        <w:rPr>
          <w:rFonts w:ascii="Arial" w:eastAsia="Calibri" w:hAnsi="Arial" w:cs="Arial"/>
          <w:i/>
        </w:rPr>
        <w:t>I would encourage anyone working within the alcohol/addiction field to complete this course if they get the chance. It was brilliant.”</w:t>
      </w:r>
    </w:p>
    <w:p w14:paraId="646112AB" w14:textId="77777777" w:rsidR="00C73F38" w:rsidRPr="00C73F38" w:rsidRDefault="00C73F38" w:rsidP="00C73F38">
      <w:pPr>
        <w:spacing w:after="200" w:line="276" w:lineRule="auto"/>
        <w:rPr>
          <w:rFonts w:ascii="Arial" w:eastAsia="Calibri" w:hAnsi="Arial" w:cs="Arial"/>
          <w:bCs/>
          <w:i/>
        </w:rPr>
      </w:pPr>
      <w:r w:rsidRPr="00C73F38">
        <w:rPr>
          <w:rFonts w:ascii="Arial" w:eastAsia="Calibri" w:hAnsi="Arial" w:cs="Arial"/>
          <w:bCs/>
          <w:i/>
        </w:rPr>
        <w:t xml:space="preserve">“This course has certainly upskilled me and I now feel more confident when having these difficult conversations with people.” </w:t>
      </w:r>
    </w:p>
    <w:p w14:paraId="7B16103F" w14:textId="77777777" w:rsidR="00C73F38" w:rsidRPr="00C73F38" w:rsidRDefault="00C73F38">
      <w:pPr>
        <w:rPr>
          <w:rFonts w:ascii="Arial" w:eastAsia="Calibri" w:hAnsi="Arial" w:cs="Arial"/>
          <w:bCs/>
          <w:i/>
        </w:rPr>
      </w:pPr>
      <w:r w:rsidRPr="00C73F38">
        <w:rPr>
          <w:rFonts w:ascii="Arial" w:eastAsia="Calibri" w:hAnsi="Arial" w:cs="Arial"/>
          <w:bCs/>
          <w:i/>
        </w:rPr>
        <w:t xml:space="preserve">“I will be taking a lot from this course to my own practice. I learned something new at each session.” </w:t>
      </w:r>
    </w:p>
    <w:p w14:paraId="187A30D5" w14:textId="77777777" w:rsidR="006F6B2D" w:rsidRDefault="006F6B2D">
      <w:pPr>
        <w:rPr>
          <w:rFonts w:ascii="Arial" w:eastAsia="Calibri" w:hAnsi="Arial" w:cs="Arial"/>
          <w:b/>
          <w:bCs/>
        </w:rPr>
      </w:pPr>
      <w:r w:rsidRPr="006F6B2D">
        <w:rPr>
          <w:rFonts w:ascii="Arial" w:eastAsia="Calibri" w:hAnsi="Arial" w:cs="Arial"/>
          <w:bCs/>
        </w:rPr>
        <w:t>F</w:t>
      </w:r>
      <w:r w:rsidR="00C73F38" w:rsidRPr="006F6B2D">
        <w:rPr>
          <w:rFonts w:ascii="Arial" w:eastAsia="Calibri" w:hAnsi="Arial" w:cs="Arial"/>
          <w:bCs/>
        </w:rPr>
        <w:t>urther information</w:t>
      </w:r>
      <w:r w:rsidRPr="006F6B2D">
        <w:rPr>
          <w:rFonts w:ascii="Arial" w:eastAsia="Calibri" w:hAnsi="Arial" w:cs="Arial"/>
          <w:bCs/>
        </w:rPr>
        <w:t xml:space="preserve"> is </w:t>
      </w:r>
      <w:r w:rsidR="00971020">
        <w:rPr>
          <w:rFonts w:ascii="Arial" w:eastAsia="Calibri" w:hAnsi="Arial" w:cs="Arial"/>
          <w:bCs/>
        </w:rPr>
        <w:t>attached.</w:t>
      </w:r>
    </w:p>
    <w:p w14:paraId="22B01D3E" w14:textId="7B74DD90" w:rsidR="00C73F38" w:rsidRDefault="006F6B2D">
      <w:pPr>
        <w:rPr>
          <w:rFonts w:ascii="Arial" w:eastAsia="Calibri" w:hAnsi="Arial" w:cs="Arial"/>
          <w:b/>
          <w:bCs/>
        </w:rPr>
      </w:pPr>
      <w:r w:rsidRPr="00C73F38">
        <w:rPr>
          <w:rFonts w:ascii="Arial" w:eastAsia="Calibri" w:hAnsi="Arial" w:cs="Arial"/>
          <w:b/>
          <w:bCs/>
        </w:rPr>
        <w:t xml:space="preserve">If you think this course may be for you </w:t>
      </w:r>
      <w:r w:rsidR="00971020">
        <w:rPr>
          <w:rFonts w:ascii="Arial" w:eastAsia="Calibri" w:hAnsi="Arial" w:cs="Arial"/>
          <w:b/>
          <w:bCs/>
        </w:rPr>
        <w:t xml:space="preserve">please </w:t>
      </w:r>
      <w:r w:rsidRPr="00C73F38">
        <w:rPr>
          <w:rFonts w:ascii="Arial" w:eastAsia="Calibri" w:hAnsi="Arial" w:cs="Arial"/>
          <w:b/>
          <w:bCs/>
        </w:rPr>
        <w:t>contact</w:t>
      </w:r>
      <w:r>
        <w:rPr>
          <w:rFonts w:ascii="Arial" w:eastAsia="Calibri" w:hAnsi="Arial" w:cs="Arial"/>
          <w:b/>
          <w:bCs/>
        </w:rPr>
        <w:t xml:space="preserve"> SACC Co-ordinator </w:t>
      </w:r>
      <w:hyperlink r:id="rId6" w:history="1">
        <w:r w:rsidR="007E5E81" w:rsidRPr="00EC5972">
          <w:rPr>
            <w:rStyle w:val="Hyperlink"/>
            <w:rFonts w:ascii="Arial" w:eastAsia="Calibri" w:hAnsi="Arial" w:cs="Arial"/>
            <w:b/>
            <w:bCs/>
          </w:rPr>
          <w:t>michaela@scotacc.org</w:t>
        </w:r>
      </w:hyperlink>
      <w:r>
        <w:rPr>
          <w:rFonts w:ascii="Arial" w:eastAsia="Calibri" w:hAnsi="Arial" w:cs="Arial"/>
          <w:b/>
          <w:bCs/>
        </w:rPr>
        <w:t xml:space="preserve"> for</w:t>
      </w:r>
      <w:r w:rsidR="00C73F38" w:rsidRPr="00C73F38">
        <w:rPr>
          <w:rFonts w:ascii="Arial" w:eastAsia="Calibri" w:hAnsi="Arial" w:cs="Arial"/>
          <w:b/>
          <w:bCs/>
        </w:rPr>
        <w:t xml:space="preserve"> </w:t>
      </w:r>
      <w:r w:rsidR="00581B45">
        <w:rPr>
          <w:rFonts w:ascii="Arial" w:eastAsia="Calibri" w:hAnsi="Arial" w:cs="Arial"/>
          <w:b/>
          <w:bCs/>
        </w:rPr>
        <w:t>an</w:t>
      </w:r>
      <w:r w:rsidR="00C73F38" w:rsidRPr="00C73F38">
        <w:rPr>
          <w:rFonts w:ascii="Arial" w:eastAsia="Calibri" w:hAnsi="Arial" w:cs="Arial"/>
          <w:b/>
          <w:bCs/>
        </w:rPr>
        <w:t xml:space="preserve"> application form.</w:t>
      </w:r>
      <w:r w:rsidR="00581B45">
        <w:rPr>
          <w:rFonts w:ascii="Arial" w:eastAsia="Calibri" w:hAnsi="Arial" w:cs="Arial"/>
          <w:b/>
          <w:bCs/>
        </w:rPr>
        <w:t xml:space="preserve"> </w:t>
      </w:r>
    </w:p>
    <w:p w14:paraId="1A83B4F0" w14:textId="0B38E194" w:rsidR="00FC4E1E" w:rsidRDefault="00FC4E1E">
      <w:pPr>
        <w:rPr>
          <w:rFonts w:ascii="Arial" w:eastAsia="Calibri" w:hAnsi="Arial" w:cs="Arial"/>
          <w:b/>
          <w:bCs/>
        </w:rPr>
      </w:pPr>
    </w:p>
    <w:p w14:paraId="2032AF8D" w14:textId="77777777" w:rsidR="00E00988" w:rsidRDefault="00E00988">
      <w:pPr>
        <w:rPr>
          <w:rFonts w:ascii="Arial" w:eastAsia="Calibri" w:hAnsi="Arial" w:cs="Arial"/>
          <w:b/>
          <w:bCs/>
        </w:rPr>
      </w:pPr>
    </w:p>
    <w:tbl>
      <w:tblPr>
        <w:tblStyle w:val="TableGrid"/>
        <w:tblW w:w="864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544"/>
      </w:tblGrid>
      <w:tr w:rsidR="00FC4E1E" w14:paraId="3024093B" w14:textId="77777777" w:rsidTr="008F6983">
        <w:trPr>
          <w:trHeight w:val="1236"/>
        </w:trPr>
        <w:tc>
          <w:tcPr>
            <w:tcW w:w="5103" w:type="dxa"/>
          </w:tcPr>
          <w:p w14:paraId="3B7BA043" w14:textId="2AF7FEAA" w:rsidR="00FC4E1E" w:rsidRDefault="00FC4E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CD8C2" wp14:editId="6AF8C2D6">
                  <wp:extent cx="845820" cy="845820"/>
                  <wp:effectExtent l="0" t="0" r="0" b="0"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0BFFB9A" w14:textId="6AB94447" w:rsidR="00FC4E1E" w:rsidRDefault="00FC4E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93D1DA" wp14:editId="30537EFB">
                  <wp:extent cx="731520" cy="7315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1E" w14:paraId="463C0E9B" w14:textId="77777777" w:rsidTr="008F6983">
        <w:trPr>
          <w:trHeight w:val="398"/>
        </w:trPr>
        <w:tc>
          <w:tcPr>
            <w:tcW w:w="5103" w:type="dxa"/>
          </w:tcPr>
          <w:p w14:paraId="0EB8AC21" w14:textId="77777777" w:rsidR="00FC4E1E" w:rsidRPr="007E4D01" w:rsidRDefault="00FC4E1E" w:rsidP="00FC4E1E">
            <w:pPr>
              <w:rPr>
                <w:rFonts w:ascii="Arial" w:hAnsi="Arial" w:cs="Arial"/>
                <w:noProof/>
                <w:color w:val="8496B0" w:themeColor="text2" w:themeTint="99"/>
                <w:sz w:val="20"/>
                <w:szCs w:val="20"/>
              </w:rPr>
            </w:pPr>
            <w:r w:rsidRPr="007E4D01">
              <w:rPr>
                <w:rFonts w:ascii="Arial" w:hAnsi="Arial" w:cs="Arial"/>
                <w:noProof/>
                <w:color w:val="8496B0" w:themeColor="text2" w:themeTint="99"/>
                <w:sz w:val="20"/>
                <w:szCs w:val="20"/>
              </w:rPr>
              <w:t xml:space="preserve">SACC is an organisational </w:t>
            </w:r>
          </w:p>
          <w:p w14:paraId="7182DE71" w14:textId="0E3B3C47" w:rsidR="00FC4E1E" w:rsidRPr="007E4D01" w:rsidRDefault="00FC4E1E">
            <w:pPr>
              <w:rPr>
                <w:rFonts w:ascii="Arial" w:hAnsi="Arial" w:cs="Arial"/>
                <w:color w:val="8496B0" w:themeColor="text2" w:themeTint="99"/>
                <w:sz w:val="20"/>
                <w:szCs w:val="20"/>
              </w:rPr>
            </w:pPr>
            <w:r w:rsidRPr="007E4D01">
              <w:rPr>
                <w:rFonts w:ascii="Arial" w:hAnsi="Arial" w:cs="Arial"/>
                <w:noProof/>
                <w:color w:val="8496B0" w:themeColor="text2" w:themeTint="99"/>
                <w:sz w:val="20"/>
                <w:szCs w:val="20"/>
              </w:rPr>
              <w:t xml:space="preserve">member of COSCA </w:t>
            </w:r>
          </w:p>
        </w:tc>
        <w:tc>
          <w:tcPr>
            <w:tcW w:w="3544" w:type="dxa"/>
          </w:tcPr>
          <w:p w14:paraId="449C963A" w14:textId="21202A4B" w:rsidR="00FC4E1E" w:rsidRPr="007E4D01" w:rsidRDefault="00FC4E1E" w:rsidP="00FC4E1E">
            <w:pPr>
              <w:rPr>
                <w:rFonts w:ascii="Arial" w:hAnsi="Arial" w:cs="Arial"/>
                <w:color w:val="8496B0" w:themeColor="text2" w:themeTint="99"/>
                <w:sz w:val="20"/>
                <w:szCs w:val="20"/>
                <w:lang w:val="en-US"/>
              </w:rPr>
            </w:pPr>
            <w:r w:rsidRPr="00FC4E1E">
              <w:rPr>
                <w:rFonts w:ascii="Arial" w:hAnsi="Arial" w:cs="Arial"/>
                <w:color w:val="8496B0" w:themeColor="text2" w:themeTint="99"/>
                <w:sz w:val="20"/>
                <w:szCs w:val="20"/>
                <w:lang w:val="en-US"/>
              </w:rPr>
              <w:t>Scottish Charitable Incorporated Organisation</w:t>
            </w:r>
            <w:r w:rsidRPr="007E4D01">
              <w:rPr>
                <w:rFonts w:ascii="Arial" w:hAnsi="Arial" w:cs="Arial"/>
                <w:color w:val="8496B0" w:themeColor="text2" w:themeTint="99"/>
                <w:sz w:val="20"/>
                <w:szCs w:val="20"/>
                <w:lang w:val="en-US"/>
              </w:rPr>
              <w:t xml:space="preserve">         SC044817</w:t>
            </w:r>
          </w:p>
        </w:tc>
      </w:tr>
    </w:tbl>
    <w:p w14:paraId="248D3373" w14:textId="4557DE5F" w:rsidR="00FC4E1E" w:rsidRDefault="00FC4E1E">
      <w:pPr>
        <w:rPr>
          <w:noProof/>
        </w:rPr>
      </w:pPr>
    </w:p>
    <w:p w14:paraId="5D7F25CD" w14:textId="77777777" w:rsidR="00FC4E1E" w:rsidRDefault="00FC4E1E"/>
    <w:sectPr w:rsidR="00FC4E1E" w:rsidSect="00FC4E1E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25"/>
    <w:rsid w:val="000A0B9E"/>
    <w:rsid w:val="00173C47"/>
    <w:rsid w:val="001A25F0"/>
    <w:rsid w:val="001F2045"/>
    <w:rsid w:val="0021088C"/>
    <w:rsid w:val="002A7C5E"/>
    <w:rsid w:val="003126AF"/>
    <w:rsid w:val="003212AE"/>
    <w:rsid w:val="003335B8"/>
    <w:rsid w:val="00437433"/>
    <w:rsid w:val="00483DAA"/>
    <w:rsid w:val="004B1A15"/>
    <w:rsid w:val="00581B45"/>
    <w:rsid w:val="00676CBB"/>
    <w:rsid w:val="006F6B2D"/>
    <w:rsid w:val="007E4D01"/>
    <w:rsid w:val="007E5E81"/>
    <w:rsid w:val="008A4C11"/>
    <w:rsid w:val="008F6983"/>
    <w:rsid w:val="00971020"/>
    <w:rsid w:val="00A434E7"/>
    <w:rsid w:val="00AB568A"/>
    <w:rsid w:val="00AD774A"/>
    <w:rsid w:val="00B46965"/>
    <w:rsid w:val="00BA234A"/>
    <w:rsid w:val="00C73F38"/>
    <w:rsid w:val="00D74303"/>
    <w:rsid w:val="00E00988"/>
    <w:rsid w:val="00ED7825"/>
    <w:rsid w:val="00FC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04D6"/>
  <w15:docId w15:val="{C12074C5-8211-448A-AAC8-8D3882E1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3F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5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chaela@scotacc.org" TargetMode="External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Brown</dc:creator>
  <cp:keywords/>
  <dc:description/>
  <cp:lastModifiedBy>Michaela Zemachová</cp:lastModifiedBy>
  <cp:revision>3</cp:revision>
  <cp:lastPrinted>2022-09-06T16:26:00Z</cp:lastPrinted>
  <dcterms:created xsi:type="dcterms:W3CDTF">2024-06-18T18:21:00Z</dcterms:created>
  <dcterms:modified xsi:type="dcterms:W3CDTF">2024-06-24T15:37:00Z</dcterms:modified>
</cp:coreProperties>
</file>